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C14EC4" w:rsidRDefault="00C14EC4" w:rsidP="001D149A">
      <w:pPr>
        <w:spacing w:after="0" w:line="480" w:lineRule="auto"/>
        <w:contextualSpacing/>
        <w:jc w:val="center"/>
        <w:rPr>
          <w:rFonts w:ascii="Times New Roman" w:hAnsi="Times New Roman"/>
          <w:sz w:val="24"/>
          <w:szCs w:val="24"/>
        </w:rPr>
      </w:pPr>
    </w:p>
    <w:p w:rsidR="00C14EC4" w:rsidRDefault="00C14EC4" w:rsidP="001D149A">
      <w:pPr>
        <w:spacing w:after="0" w:line="480" w:lineRule="auto"/>
        <w:contextualSpacing/>
        <w:jc w:val="center"/>
        <w:rPr>
          <w:rFonts w:ascii="Times New Roman" w:hAnsi="Times New Roman"/>
          <w:sz w:val="24"/>
          <w:szCs w:val="24"/>
        </w:rPr>
      </w:pPr>
    </w:p>
    <w:p w:rsidR="00C14EC4" w:rsidRPr="001D149A" w:rsidRDefault="00C14EC4"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07713B" w:rsidRDefault="0007713B" w:rsidP="00C7314B">
      <w:pPr>
        <w:spacing w:after="0" w:line="480" w:lineRule="auto"/>
        <w:jc w:val="center"/>
        <w:rPr>
          <w:rFonts w:ascii="Times New Roman" w:hAnsi="Times New Roman"/>
          <w:b/>
          <w:bCs/>
          <w:sz w:val="24"/>
          <w:szCs w:val="24"/>
          <w:shd w:val="clear" w:color="auto" w:fill="FFFFFF"/>
        </w:rPr>
      </w:pPr>
      <w:r w:rsidRPr="0007713B">
        <w:rPr>
          <w:rFonts w:ascii="Times New Roman" w:eastAsia="Times New Roman" w:hAnsi="Times New Roman"/>
          <w:b/>
          <w:bCs/>
          <w:sz w:val="24"/>
          <w:szCs w:val="24"/>
        </w:rPr>
        <w:t>Healthcare Issue Article Summary</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07713B" w:rsidRPr="0007713B" w:rsidRDefault="00FF557B" w:rsidP="0007713B">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07713B" w:rsidRPr="0007713B">
        <w:rPr>
          <w:rFonts w:ascii="Times New Roman" w:eastAsia="Times New Roman" w:hAnsi="Times New Roman"/>
          <w:b/>
          <w:bCs/>
          <w:sz w:val="24"/>
          <w:szCs w:val="24"/>
        </w:rPr>
        <w:lastRenderedPageBreak/>
        <w:t>Healthcare Issue Article Summary</w:t>
      </w:r>
    </w:p>
    <w:p w:rsidR="00150B5F" w:rsidRPr="00150B5F" w:rsidRDefault="00150B5F" w:rsidP="00150B5F">
      <w:pPr>
        <w:suppressAutoHyphens w:val="0"/>
        <w:spacing w:after="0" w:line="480" w:lineRule="auto"/>
        <w:jc w:val="center"/>
        <w:rPr>
          <w:rFonts w:ascii="Times New Roman" w:eastAsia="Times New Roman" w:hAnsi="Times New Roman"/>
          <w:b/>
          <w:bCs/>
          <w:sz w:val="24"/>
          <w:szCs w:val="24"/>
        </w:rPr>
      </w:pPr>
      <w:r w:rsidRPr="00150B5F">
        <w:rPr>
          <w:rFonts w:ascii="Times New Roman" w:eastAsia="Times New Roman" w:hAnsi="Times New Roman"/>
          <w:b/>
          <w:bCs/>
          <w:sz w:val="24"/>
          <w:szCs w:val="24"/>
        </w:rPr>
        <w:t>Article Summary</w:t>
      </w:r>
    </w:p>
    <w:p w:rsidR="00150B5F" w:rsidRPr="00150B5F" w:rsidRDefault="00150B5F" w:rsidP="00150B5F">
      <w:pPr>
        <w:suppressAutoHyphens w:val="0"/>
        <w:spacing w:after="0" w:line="480" w:lineRule="auto"/>
        <w:ind w:firstLine="720"/>
        <w:rPr>
          <w:rFonts w:ascii="Times New Roman" w:eastAsia="Times New Roman" w:hAnsi="Times New Roman"/>
          <w:sz w:val="24"/>
          <w:szCs w:val="24"/>
        </w:rPr>
      </w:pPr>
      <w:r w:rsidRPr="00150B5F">
        <w:rPr>
          <w:rFonts w:ascii="Times New Roman" w:eastAsia="Times New Roman" w:hAnsi="Times New Roman"/>
          <w:sz w:val="24"/>
          <w:szCs w:val="24"/>
        </w:rPr>
        <w:t xml:space="preserve">The identified article is "What Will U.S. Health Care Look Like After the Pandemic?" by Robert S. Huckman. The named article provides information on the healthcare system's condition in the US before the pandemic, during the pandemic, and the anticipated condition after the pandemic. The author focuses on analyzing the experienced changes in the US healthcare system based on different areas. Moreover, the article also recognizes the existing problems in the US healthcare system before the pandemic (Huckman, 2020). </w:t>
      </w:r>
    </w:p>
    <w:p w:rsidR="00150B5F" w:rsidRPr="00150B5F" w:rsidRDefault="00150B5F" w:rsidP="00150B5F">
      <w:pPr>
        <w:suppressAutoHyphens w:val="0"/>
        <w:spacing w:after="0" w:line="480" w:lineRule="auto"/>
        <w:ind w:firstLine="720"/>
        <w:rPr>
          <w:rFonts w:ascii="Times New Roman" w:eastAsia="Times New Roman" w:hAnsi="Times New Roman"/>
          <w:sz w:val="24"/>
          <w:szCs w:val="24"/>
        </w:rPr>
      </w:pPr>
      <w:r w:rsidRPr="00150B5F">
        <w:rPr>
          <w:rFonts w:ascii="Times New Roman" w:eastAsia="Times New Roman" w:hAnsi="Times New Roman"/>
          <w:sz w:val="24"/>
          <w:szCs w:val="24"/>
        </w:rPr>
        <w:t>Some of the areas analyzed</w:t>
      </w:r>
      <w:r>
        <w:rPr>
          <w:rFonts w:ascii="Times New Roman" w:eastAsia="Times New Roman" w:hAnsi="Times New Roman"/>
          <w:sz w:val="24"/>
          <w:szCs w:val="24"/>
        </w:rPr>
        <w:t xml:space="preserve"> in the article</w:t>
      </w:r>
      <w:r w:rsidRPr="00150B5F">
        <w:rPr>
          <w:rFonts w:ascii="Times New Roman" w:eastAsia="Times New Roman" w:hAnsi="Times New Roman"/>
          <w:sz w:val="24"/>
          <w:szCs w:val="24"/>
        </w:rPr>
        <w:t xml:space="preserve"> include the provision of treatment and medicine, whereby medicine and treatment have been provided </w:t>
      </w:r>
      <w:r>
        <w:rPr>
          <w:rFonts w:ascii="Times New Roman" w:eastAsia="Times New Roman" w:hAnsi="Times New Roman"/>
          <w:sz w:val="24"/>
          <w:szCs w:val="24"/>
        </w:rPr>
        <w:t>through</w:t>
      </w:r>
      <w:r w:rsidRPr="00150B5F">
        <w:rPr>
          <w:rFonts w:ascii="Times New Roman" w:eastAsia="Times New Roman" w:hAnsi="Times New Roman"/>
          <w:sz w:val="24"/>
          <w:szCs w:val="24"/>
        </w:rPr>
        <w:t xml:space="preserve"> various methods initially not used, such as using telemedicine (Huckman, 2020). Another area addressed is the expansion of the roles performed by healthcare providers, whereby even providers in training were included in the practice. Moreover, the article also explains the need for a new healthcare insurance model since the existing model does not cover the additional treatment required for Covid19 patients. The author proposes strategies to address some of the existing challenges in the US healthcare system; some adopted responses during the pandemic should be implemented even after the pandemic. </w:t>
      </w:r>
    </w:p>
    <w:p w:rsidR="00150B5F" w:rsidRPr="00150B5F" w:rsidRDefault="00150B5F" w:rsidP="00150B5F">
      <w:pPr>
        <w:suppressAutoHyphens w:val="0"/>
        <w:spacing w:after="0" w:line="480" w:lineRule="auto"/>
        <w:jc w:val="center"/>
        <w:rPr>
          <w:rFonts w:ascii="Times New Roman" w:eastAsia="Times New Roman" w:hAnsi="Times New Roman"/>
          <w:b/>
          <w:bCs/>
          <w:sz w:val="24"/>
          <w:szCs w:val="24"/>
        </w:rPr>
      </w:pPr>
      <w:r w:rsidRPr="00150B5F">
        <w:rPr>
          <w:rFonts w:ascii="Times New Roman" w:eastAsia="Times New Roman" w:hAnsi="Times New Roman"/>
          <w:b/>
          <w:bCs/>
          <w:sz w:val="24"/>
          <w:szCs w:val="24"/>
        </w:rPr>
        <w:t>The Significance of the Article</w:t>
      </w:r>
    </w:p>
    <w:p w:rsidR="00150B5F" w:rsidRPr="00150B5F" w:rsidRDefault="00150B5F" w:rsidP="00150B5F">
      <w:pPr>
        <w:suppressAutoHyphens w:val="0"/>
        <w:spacing w:after="0" w:line="480" w:lineRule="auto"/>
        <w:ind w:firstLine="720"/>
        <w:rPr>
          <w:rFonts w:ascii="Times New Roman" w:eastAsia="Times New Roman" w:hAnsi="Times New Roman"/>
          <w:sz w:val="24"/>
          <w:szCs w:val="24"/>
        </w:rPr>
      </w:pPr>
      <w:r w:rsidRPr="00150B5F">
        <w:rPr>
          <w:rFonts w:ascii="Times New Roman" w:eastAsia="Times New Roman" w:hAnsi="Times New Roman"/>
          <w:sz w:val="24"/>
          <w:szCs w:val="24"/>
        </w:rPr>
        <w:t>Knowledge of current healthcare changes is vital to understand the changing environment and the associated changes in the healthcare profession. The summarized article presents a comparison of the condition of the US healthcare system before the pandemic for a baseline of reference (Huckman, 2020). Therefore, it presents information on the underlying challenges before the global pandemic hit the nation</w:t>
      </w:r>
      <w:r>
        <w:rPr>
          <w:rFonts w:ascii="Times New Roman" w:eastAsia="Times New Roman" w:hAnsi="Times New Roman"/>
          <w:sz w:val="24"/>
          <w:szCs w:val="24"/>
        </w:rPr>
        <w:t xml:space="preserve">, such as inefficiency of the implemented healthcare </w:t>
      </w:r>
      <w:r>
        <w:rPr>
          <w:rFonts w:ascii="Times New Roman" w:eastAsia="Times New Roman" w:hAnsi="Times New Roman"/>
          <w:sz w:val="24"/>
          <w:szCs w:val="24"/>
        </w:rPr>
        <w:lastRenderedPageBreak/>
        <w:t>insurance schemes</w:t>
      </w:r>
      <w:r w:rsidRPr="00150B5F">
        <w:rPr>
          <w:rFonts w:ascii="Times New Roman" w:eastAsia="Times New Roman" w:hAnsi="Times New Roman"/>
          <w:sz w:val="24"/>
          <w:szCs w:val="24"/>
        </w:rPr>
        <w:t xml:space="preserve">. Moreover, the article also presents information on the advancements and changes that have been implemented during the pandemic. Some of the outlined advancements include telemedicine's adoption, which was not possible to implement before the pandemic due to the set standards for the adoption. </w:t>
      </w:r>
    </w:p>
    <w:p w:rsidR="005F7B83" w:rsidRDefault="00150B5F" w:rsidP="00150B5F">
      <w:pPr>
        <w:suppressAutoHyphens w:val="0"/>
        <w:spacing w:after="0" w:line="480" w:lineRule="auto"/>
        <w:ind w:firstLine="720"/>
        <w:rPr>
          <w:rFonts w:ascii="Times New Roman" w:eastAsia="Times New Roman" w:hAnsi="Times New Roman"/>
          <w:sz w:val="24"/>
          <w:szCs w:val="24"/>
        </w:rPr>
      </w:pPr>
      <w:r w:rsidRPr="00150B5F">
        <w:rPr>
          <w:rFonts w:ascii="Times New Roman" w:eastAsia="Times New Roman" w:hAnsi="Times New Roman"/>
          <w:sz w:val="24"/>
          <w:szCs w:val="24"/>
        </w:rPr>
        <w:t>Furthermore, based on the provided information, it is clear on the practical measures and those that require improvements, such as the need to adopt an effective healthcare insurance plan to serve the nation through the pandemic (Huckman, 2020). Another suggested strategy to adopt after the pandemic is the increase in methods to provide healthcare services such as telemedicine, which eliminates the existing barriers to the access of healthcare services such as transport. During the pandemic, healthcare providers without advanced clinical degrees were also involved in providing healthcare services (Huckman, 2020). Therefore, those in charge of the healthcare system should also provide these professions with the opportunity to provide healthcare services.</w:t>
      </w: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1319E4" w:rsidRDefault="00535F78" w:rsidP="00D603E0">
      <w:pPr>
        <w:spacing w:after="0" w:line="480" w:lineRule="auto"/>
        <w:ind w:left="720" w:hanging="720"/>
        <w:contextualSpacing/>
        <w:jc w:val="both"/>
        <w:rPr>
          <w:rFonts w:ascii="Times New Roman" w:hAnsi="Times New Roman"/>
          <w:color w:val="000000"/>
          <w:sz w:val="24"/>
          <w:szCs w:val="24"/>
          <w:shd w:val="clear" w:color="auto" w:fill="FFFFFF"/>
        </w:rPr>
      </w:pPr>
      <w:r w:rsidRPr="00535F78">
        <w:rPr>
          <w:rFonts w:ascii="Times New Roman" w:hAnsi="Times New Roman"/>
          <w:color w:val="000000"/>
          <w:sz w:val="24"/>
          <w:szCs w:val="24"/>
          <w:shd w:val="clear" w:color="auto" w:fill="FFFFFF"/>
        </w:rPr>
        <w:t>Huckman, R. (2020). What Will U.S. Health Care Look Like After the Pandemic? </w:t>
      </w:r>
      <w:r w:rsidRPr="00535F78">
        <w:rPr>
          <w:rFonts w:ascii="Times New Roman" w:hAnsi="Times New Roman"/>
          <w:i/>
          <w:iCs/>
          <w:color w:val="000000"/>
          <w:sz w:val="24"/>
          <w:szCs w:val="24"/>
          <w:shd w:val="clear" w:color="auto" w:fill="FFFFFF"/>
        </w:rPr>
        <w:t>Harvard Business Review</w:t>
      </w:r>
      <w:r w:rsidRPr="00535F78">
        <w:rPr>
          <w:rFonts w:ascii="Times New Roman" w:hAnsi="Times New Roman"/>
          <w:color w:val="000000"/>
          <w:sz w:val="24"/>
          <w:szCs w:val="24"/>
          <w:shd w:val="clear" w:color="auto" w:fill="FFFFFF"/>
        </w:rPr>
        <w:t xml:space="preserve">, (Economics &amp; Society), n.p. Retrieved 20 September 2020, from </w:t>
      </w:r>
      <w:hyperlink r:id="rId7" w:history="1">
        <w:r w:rsidRPr="00ED096B">
          <w:rPr>
            <w:rStyle w:val="Hyperlink"/>
            <w:rFonts w:ascii="Times New Roman" w:hAnsi="Times New Roman"/>
            <w:sz w:val="24"/>
            <w:szCs w:val="24"/>
            <w:shd w:val="clear" w:color="auto" w:fill="FFFFFF"/>
            <w:lang w:bidi="ar-SA"/>
          </w:rPr>
          <w:t>https://hbr.org/2020/04/what-will-u-s-health-care-look-like-after-the-pandemic</w:t>
        </w:r>
      </w:hyperlink>
      <w:r w:rsidRPr="00535F78">
        <w:rPr>
          <w:rFonts w:ascii="Times New Roman" w:hAnsi="Times New Roman"/>
          <w:color w:val="000000"/>
          <w:sz w:val="24"/>
          <w:szCs w:val="24"/>
          <w:shd w:val="clear" w:color="auto" w:fill="FFFFFF"/>
        </w:rPr>
        <w:t>.</w:t>
      </w:r>
    </w:p>
    <w:p w:rsidR="00535F78" w:rsidRPr="00535F78" w:rsidRDefault="00535F78" w:rsidP="00D603E0">
      <w:pPr>
        <w:spacing w:after="0" w:line="480" w:lineRule="auto"/>
        <w:ind w:left="720" w:hanging="720"/>
        <w:contextualSpacing/>
        <w:jc w:val="both"/>
        <w:rPr>
          <w:rFonts w:ascii="Times New Roman" w:hAnsi="Times New Roman"/>
          <w:sz w:val="24"/>
          <w:szCs w:val="24"/>
          <w:shd w:val="clear" w:color="auto" w:fill="FFFFFF"/>
        </w:rPr>
      </w:pPr>
    </w:p>
    <w:sectPr w:rsidR="00535F78" w:rsidRPr="00535F78" w:rsidSect="00C71EC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4E98" w:rsidRDefault="00F24E98">
      <w:r>
        <w:separator/>
      </w:r>
    </w:p>
  </w:endnote>
  <w:endnote w:type="continuationSeparator" w:id="1">
    <w:p w:rsidR="00F24E98" w:rsidRDefault="00F24E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4E98" w:rsidRDefault="00F24E98">
      <w:r>
        <w:separator/>
      </w:r>
    </w:p>
  </w:footnote>
  <w:footnote w:type="continuationSeparator" w:id="1">
    <w:p w:rsidR="00F24E98" w:rsidRDefault="00F24E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C14EC4">
    <w:pPr>
      <w:spacing w:after="0" w:line="480" w:lineRule="auto"/>
      <w:contextualSpacing/>
      <w:rPr>
        <w:rFonts w:ascii="Times New Roman" w:hAnsi="Times New Roman"/>
      </w:rPr>
    </w:pPr>
    <w:r>
      <w:rPr>
        <w:rFonts w:ascii="Times New Roman" w:hAnsi="Times New Roman"/>
        <w:sz w:val="24"/>
        <w:szCs w:val="24"/>
      </w:rPr>
      <w:t xml:space="preserve">                                                                                                                                                        </w:t>
    </w:r>
    <w:r w:rsidR="00BB27CC"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BB27CC" w:rsidRPr="00A40055">
      <w:rPr>
        <w:rFonts w:ascii="Times New Roman" w:hAnsi="Times New Roman"/>
        <w:sz w:val="24"/>
        <w:szCs w:val="24"/>
      </w:rPr>
      <w:fldChar w:fldCharType="separate"/>
    </w:r>
    <w:r w:rsidR="00D7277B">
      <w:rPr>
        <w:rFonts w:ascii="Times New Roman" w:hAnsi="Times New Roman"/>
        <w:noProof/>
        <w:sz w:val="24"/>
        <w:szCs w:val="24"/>
      </w:rPr>
      <w:t>4</w:t>
    </w:r>
    <w:r w:rsidR="00BB27CC"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C14EC4" w:rsidP="00C7314B">
    <w:pPr>
      <w:spacing w:after="0" w:line="480" w:lineRule="auto"/>
    </w:pPr>
    <w:r>
      <w:rPr>
        <w:rFonts w:ascii="Times New Roman" w:hAnsi="Times New Roman"/>
        <w:sz w:val="24"/>
        <w:szCs w:val="24"/>
      </w:rPr>
      <w:t xml:space="preserve">                                                                                                                                                         </w:t>
    </w:r>
    <w:r w:rsidR="00BB27CC" w:rsidRPr="00C14EC4">
      <w:rPr>
        <w:rFonts w:ascii="Times New Roman" w:hAnsi="Times New Roman"/>
        <w:sz w:val="24"/>
        <w:szCs w:val="24"/>
      </w:rPr>
      <w:fldChar w:fldCharType="begin"/>
    </w:r>
    <w:r w:rsidRPr="00C14EC4">
      <w:rPr>
        <w:rFonts w:ascii="Times New Roman" w:hAnsi="Times New Roman"/>
        <w:sz w:val="24"/>
        <w:szCs w:val="24"/>
      </w:rPr>
      <w:instrText xml:space="preserve"> PAGE   \* MERGEFORMAT </w:instrText>
    </w:r>
    <w:r w:rsidR="00BB27CC" w:rsidRPr="00C14EC4">
      <w:rPr>
        <w:rFonts w:ascii="Times New Roman" w:hAnsi="Times New Roman"/>
        <w:sz w:val="24"/>
        <w:szCs w:val="24"/>
      </w:rPr>
      <w:fldChar w:fldCharType="separate"/>
    </w:r>
    <w:r w:rsidR="00D7277B">
      <w:rPr>
        <w:rFonts w:ascii="Times New Roman" w:hAnsi="Times New Roman"/>
        <w:noProof/>
        <w:sz w:val="24"/>
        <w:szCs w:val="24"/>
      </w:rPr>
      <w:t>1</w:t>
    </w:r>
    <w:r w:rsidR="00BB27CC" w:rsidRPr="00C14EC4">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0159"/>
    <w:rsid w:val="00024A69"/>
    <w:rsid w:val="00026B04"/>
    <w:rsid w:val="00044B2D"/>
    <w:rsid w:val="000465F4"/>
    <w:rsid w:val="000474D0"/>
    <w:rsid w:val="00050361"/>
    <w:rsid w:val="000751B3"/>
    <w:rsid w:val="0007713B"/>
    <w:rsid w:val="00080FCD"/>
    <w:rsid w:val="00083ED7"/>
    <w:rsid w:val="00087B62"/>
    <w:rsid w:val="00095CAB"/>
    <w:rsid w:val="000B03B0"/>
    <w:rsid w:val="000C5BB3"/>
    <w:rsid w:val="000F2717"/>
    <w:rsid w:val="000F5A80"/>
    <w:rsid w:val="00107E33"/>
    <w:rsid w:val="00107F64"/>
    <w:rsid w:val="00113FFC"/>
    <w:rsid w:val="00114C3B"/>
    <w:rsid w:val="0013043C"/>
    <w:rsid w:val="00130868"/>
    <w:rsid w:val="001319E4"/>
    <w:rsid w:val="0015018F"/>
    <w:rsid w:val="00150263"/>
    <w:rsid w:val="00150877"/>
    <w:rsid w:val="00150B5F"/>
    <w:rsid w:val="00154E03"/>
    <w:rsid w:val="001717CA"/>
    <w:rsid w:val="001C5743"/>
    <w:rsid w:val="001D149A"/>
    <w:rsid w:val="00223D21"/>
    <w:rsid w:val="002B6681"/>
    <w:rsid w:val="002D4C10"/>
    <w:rsid w:val="002F2F84"/>
    <w:rsid w:val="003073D4"/>
    <w:rsid w:val="003154AA"/>
    <w:rsid w:val="00337292"/>
    <w:rsid w:val="00347BEA"/>
    <w:rsid w:val="00355E17"/>
    <w:rsid w:val="003A6485"/>
    <w:rsid w:val="003B3C46"/>
    <w:rsid w:val="003D6FDA"/>
    <w:rsid w:val="003E3812"/>
    <w:rsid w:val="003E5CFA"/>
    <w:rsid w:val="003E7CB9"/>
    <w:rsid w:val="004217C8"/>
    <w:rsid w:val="004447C1"/>
    <w:rsid w:val="004640AF"/>
    <w:rsid w:val="00470CCD"/>
    <w:rsid w:val="00475DDA"/>
    <w:rsid w:val="004C294C"/>
    <w:rsid w:val="00507BC0"/>
    <w:rsid w:val="0052453D"/>
    <w:rsid w:val="00534100"/>
    <w:rsid w:val="00535F78"/>
    <w:rsid w:val="00541C9F"/>
    <w:rsid w:val="005421E9"/>
    <w:rsid w:val="00567484"/>
    <w:rsid w:val="00567C40"/>
    <w:rsid w:val="005737A3"/>
    <w:rsid w:val="00593461"/>
    <w:rsid w:val="005A5FF0"/>
    <w:rsid w:val="005B4358"/>
    <w:rsid w:val="005F690D"/>
    <w:rsid w:val="005F7B83"/>
    <w:rsid w:val="00601916"/>
    <w:rsid w:val="0062021E"/>
    <w:rsid w:val="00624D78"/>
    <w:rsid w:val="00631675"/>
    <w:rsid w:val="006462F6"/>
    <w:rsid w:val="006558CB"/>
    <w:rsid w:val="00663437"/>
    <w:rsid w:val="006717A9"/>
    <w:rsid w:val="00674D0D"/>
    <w:rsid w:val="006825EE"/>
    <w:rsid w:val="006A0524"/>
    <w:rsid w:val="006C23C0"/>
    <w:rsid w:val="006C4BF4"/>
    <w:rsid w:val="007119C1"/>
    <w:rsid w:val="007675C6"/>
    <w:rsid w:val="007711A4"/>
    <w:rsid w:val="007747A6"/>
    <w:rsid w:val="00790191"/>
    <w:rsid w:val="007916F0"/>
    <w:rsid w:val="00792AA3"/>
    <w:rsid w:val="007A39AD"/>
    <w:rsid w:val="007A635C"/>
    <w:rsid w:val="007B2C2F"/>
    <w:rsid w:val="007B3261"/>
    <w:rsid w:val="007B3937"/>
    <w:rsid w:val="007B4DB9"/>
    <w:rsid w:val="007B5318"/>
    <w:rsid w:val="007C2C92"/>
    <w:rsid w:val="00802E45"/>
    <w:rsid w:val="00807470"/>
    <w:rsid w:val="0085790F"/>
    <w:rsid w:val="00870613"/>
    <w:rsid w:val="008958BF"/>
    <w:rsid w:val="008C21DA"/>
    <w:rsid w:val="008C52FE"/>
    <w:rsid w:val="008C6619"/>
    <w:rsid w:val="008D2B08"/>
    <w:rsid w:val="00904D23"/>
    <w:rsid w:val="00932206"/>
    <w:rsid w:val="0093408A"/>
    <w:rsid w:val="00937780"/>
    <w:rsid w:val="00940859"/>
    <w:rsid w:val="00946ECC"/>
    <w:rsid w:val="00961A71"/>
    <w:rsid w:val="009626E1"/>
    <w:rsid w:val="0096275F"/>
    <w:rsid w:val="00966945"/>
    <w:rsid w:val="009829DF"/>
    <w:rsid w:val="009863AA"/>
    <w:rsid w:val="009B0154"/>
    <w:rsid w:val="009C7D1B"/>
    <w:rsid w:val="009F1153"/>
    <w:rsid w:val="00A016F0"/>
    <w:rsid w:val="00A40055"/>
    <w:rsid w:val="00A62012"/>
    <w:rsid w:val="00A6594B"/>
    <w:rsid w:val="00A82C60"/>
    <w:rsid w:val="00A943A6"/>
    <w:rsid w:val="00A96E99"/>
    <w:rsid w:val="00AA1F3D"/>
    <w:rsid w:val="00AA2A8A"/>
    <w:rsid w:val="00AE2342"/>
    <w:rsid w:val="00AF7194"/>
    <w:rsid w:val="00B06746"/>
    <w:rsid w:val="00B17BD2"/>
    <w:rsid w:val="00B40DBF"/>
    <w:rsid w:val="00B71060"/>
    <w:rsid w:val="00B81460"/>
    <w:rsid w:val="00B9422F"/>
    <w:rsid w:val="00BB27CC"/>
    <w:rsid w:val="00BB541B"/>
    <w:rsid w:val="00C14EC4"/>
    <w:rsid w:val="00C16ECA"/>
    <w:rsid w:val="00C414E2"/>
    <w:rsid w:val="00C46565"/>
    <w:rsid w:val="00C52312"/>
    <w:rsid w:val="00C536EB"/>
    <w:rsid w:val="00C71EC8"/>
    <w:rsid w:val="00C7314B"/>
    <w:rsid w:val="00C8604C"/>
    <w:rsid w:val="00CA5D31"/>
    <w:rsid w:val="00CB40B4"/>
    <w:rsid w:val="00CE5FC1"/>
    <w:rsid w:val="00D02830"/>
    <w:rsid w:val="00D262DF"/>
    <w:rsid w:val="00D3035F"/>
    <w:rsid w:val="00D36530"/>
    <w:rsid w:val="00D469AD"/>
    <w:rsid w:val="00D603E0"/>
    <w:rsid w:val="00D63983"/>
    <w:rsid w:val="00D639C8"/>
    <w:rsid w:val="00D67ECF"/>
    <w:rsid w:val="00D7277B"/>
    <w:rsid w:val="00DB0F36"/>
    <w:rsid w:val="00DE2574"/>
    <w:rsid w:val="00DE259F"/>
    <w:rsid w:val="00E06003"/>
    <w:rsid w:val="00E138DA"/>
    <w:rsid w:val="00E669BF"/>
    <w:rsid w:val="00EA4D0D"/>
    <w:rsid w:val="00EC1E7D"/>
    <w:rsid w:val="00EE2423"/>
    <w:rsid w:val="00F00438"/>
    <w:rsid w:val="00F137B6"/>
    <w:rsid w:val="00F16465"/>
    <w:rsid w:val="00F223FC"/>
    <w:rsid w:val="00F2391A"/>
    <w:rsid w:val="00F24D39"/>
    <w:rsid w:val="00F24E98"/>
    <w:rsid w:val="00F46A07"/>
    <w:rsid w:val="00F52648"/>
    <w:rsid w:val="00F87BF7"/>
    <w:rsid w:val="00FC5A2C"/>
    <w:rsid w:val="00FD0EA7"/>
    <w:rsid w:val="00FD7621"/>
    <w:rsid w:val="00FE16AA"/>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1EC8"/>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71EC8"/>
    <w:rPr>
      <w:rFonts w:ascii="Symbol" w:hAnsi="Symbol" w:cs="Symbol" w:hint="default"/>
    </w:rPr>
  </w:style>
  <w:style w:type="character" w:customStyle="1" w:styleId="WW8Num1z1">
    <w:name w:val="WW8Num1z1"/>
    <w:rsid w:val="00C71EC8"/>
    <w:rPr>
      <w:rFonts w:ascii="Courier New" w:hAnsi="Courier New" w:cs="Courier New" w:hint="default"/>
    </w:rPr>
  </w:style>
  <w:style w:type="character" w:customStyle="1" w:styleId="WW8Num1z2">
    <w:name w:val="WW8Num1z2"/>
    <w:rsid w:val="00C71EC8"/>
    <w:rPr>
      <w:rFonts w:ascii="Wingdings" w:hAnsi="Wingdings" w:cs="Wingdings" w:hint="default"/>
    </w:rPr>
  </w:style>
  <w:style w:type="character" w:customStyle="1" w:styleId="3">
    <w:name w:val="Основной шрифт абзаца3"/>
    <w:rsid w:val="00C71EC8"/>
  </w:style>
  <w:style w:type="character" w:customStyle="1" w:styleId="5">
    <w:name w:val="Знак Знак5"/>
    <w:rsid w:val="00C71EC8"/>
    <w:rPr>
      <w:sz w:val="22"/>
      <w:szCs w:val="22"/>
      <w:lang w:val="en-US"/>
    </w:rPr>
  </w:style>
  <w:style w:type="character" w:customStyle="1" w:styleId="4">
    <w:name w:val="Знак Знак4"/>
    <w:rsid w:val="00C71EC8"/>
    <w:rPr>
      <w:sz w:val="22"/>
      <w:szCs w:val="22"/>
      <w:lang w:val="en-US"/>
    </w:rPr>
  </w:style>
  <w:style w:type="character" w:customStyle="1" w:styleId="30">
    <w:name w:val="Знак Знак3"/>
    <w:rsid w:val="00C71EC8"/>
    <w:rPr>
      <w:rFonts w:ascii="Tahoma" w:hAnsi="Tahoma" w:cs="Tahoma"/>
      <w:sz w:val="16"/>
      <w:szCs w:val="16"/>
      <w:lang w:val="en-US"/>
    </w:rPr>
  </w:style>
  <w:style w:type="character" w:customStyle="1" w:styleId="2">
    <w:name w:val="Знак примечания2"/>
    <w:rsid w:val="00C71EC8"/>
    <w:rPr>
      <w:sz w:val="16"/>
      <w:szCs w:val="16"/>
    </w:rPr>
  </w:style>
  <w:style w:type="character" w:customStyle="1" w:styleId="20">
    <w:name w:val="Знак Знак2"/>
    <w:rsid w:val="00C71EC8"/>
    <w:rPr>
      <w:lang w:val="en-US"/>
    </w:rPr>
  </w:style>
  <w:style w:type="character" w:customStyle="1" w:styleId="1">
    <w:name w:val="Знак Знак1"/>
    <w:rsid w:val="00C71EC8"/>
    <w:rPr>
      <w:b/>
      <w:bCs/>
      <w:lang w:val="en-US"/>
    </w:rPr>
  </w:style>
  <w:style w:type="character" w:customStyle="1" w:styleId="10">
    <w:name w:val="Основной шрифт абзаца1"/>
    <w:rsid w:val="00C71EC8"/>
  </w:style>
  <w:style w:type="character" w:customStyle="1" w:styleId="21">
    <w:name w:val="Основной шрифт абзаца2"/>
    <w:rsid w:val="00C71EC8"/>
  </w:style>
  <w:style w:type="character" w:customStyle="1" w:styleId="FooterChar">
    <w:name w:val="Footer Char"/>
    <w:rsid w:val="00C71EC8"/>
    <w:rPr>
      <w:rFonts w:ascii="Times New Roman" w:eastAsia="Times New Roman" w:hAnsi="Times New Roman" w:cs="Times New Roman"/>
      <w:sz w:val="24"/>
      <w:szCs w:val="24"/>
      <w:lang w:val="ru-RU"/>
    </w:rPr>
  </w:style>
  <w:style w:type="character" w:customStyle="1" w:styleId="11">
    <w:name w:val="Знак примечания1"/>
    <w:rsid w:val="00C71EC8"/>
    <w:rPr>
      <w:sz w:val="16"/>
      <w:szCs w:val="16"/>
    </w:rPr>
  </w:style>
  <w:style w:type="character" w:customStyle="1" w:styleId="CommentTextChar">
    <w:name w:val="Comment Text Char"/>
    <w:rsid w:val="00C71EC8"/>
    <w:rPr>
      <w:rFonts w:ascii="Times New Roman" w:eastAsia="Times New Roman" w:hAnsi="Times New Roman" w:cs="Times New Roman"/>
      <w:sz w:val="20"/>
      <w:szCs w:val="20"/>
      <w:lang w:val="ru-RU"/>
    </w:rPr>
  </w:style>
  <w:style w:type="character" w:customStyle="1" w:styleId="CommentSubjectChar">
    <w:name w:val="Comment Subject Char"/>
    <w:rsid w:val="00C71EC8"/>
    <w:rPr>
      <w:rFonts w:ascii="Times New Roman" w:eastAsia="Times New Roman" w:hAnsi="Times New Roman" w:cs="Times New Roman"/>
      <w:b/>
      <w:bCs/>
      <w:sz w:val="20"/>
      <w:szCs w:val="20"/>
      <w:lang w:val="ru-RU"/>
    </w:rPr>
  </w:style>
  <w:style w:type="character" w:customStyle="1" w:styleId="BalloonTextChar">
    <w:name w:val="Balloon Text Char"/>
    <w:rsid w:val="00C71EC8"/>
    <w:rPr>
      <w:rFonts w:ascii="Tahoma" w:eastAsia="Times New Roman" w:hAnsi="Tahoma" w:cs="Tahoma"/>
      <w:sz w:val="16"/>
      <w:szCs w:val="16"/>
      <w:lang w:val="ru-RU"/>
    </w:rPr>
  </w:style>
  <w:style w:type="character" w:customStyle="1" w:styleId="HeaderChar">
    <w:name w:val="Header Char"/>
    <w:rsid w:val="00C71EC8"/>
    <w:rPr>
      <w:rFonts w:ascii="Times New Roman" w:eastAsia="Times New Roman" w:hAnsi="Times New Roman" w:cs="Times New Roman"/>
      <w:sz w:val="24"/>
      <w:szCs w:val="24"/>
      <w:lang w:val="ru-RU"/>
    </w:rPr>
  </w:style>
  <w:style w:type="character" w:customStyle="1" w:styleId="FootnoteTextChar">
    <w:name w:val="Footnote Text Char"/>
    <w:rsid w:val="00C71EC8"/>
    <w:rPr>
      <w:rFonts w:ascii="Times New Roman" w:eastAsia="Times New Roman" w:hAnsi="Times New Roman" w:cs="Times New Roman"/>
      <w:lang w:val="ru-RU"/>
    </w:rPr>
  </w:style>
  <w:style w:type="character" w:customStyle="1" w:styleId="12">
    <w:name w:val="Знак сноски1"/>
    <w:rsid w:val="00C71EC8"/>
    <w:rPr>
      <w:vertAlign w:val="superscript"/>
    </w:rPr>
  </w:style>
  <w:style w:type="character" w:styleId="Hyperlink">
    <w:name w:val="Hyperlink"/>
    <w:rsid w:val="00C71EC8"/>
    <w:rPr>
      <w:color w:val="0000FF"/>
      <w:u w:val="single"/>
      <w:lang w:val="en-US" w:bidi="en-US"/>
    </w:rPr>
  </w:style>
  <w:style w:type="character" w:customStyle="1" w:styleId="ListLabel1">
    <w:name w:val="ListLabel 1"/>
    <w:rsid w:val="00C71EC8"/>
    <w:rPr>
      <w:rFonts w:eastAsia="Times New Roman" w:cs="Times New Roman"/>
    </w:rPr>
  </w:style>
  <w:style w:type="character" w:customStyle="1" w:styleId="ListLabel2">
    <w:name w:val="ListLabel 2"/>
    <w:rsid w:val="00C71EC8"/>
    <w:rPr>
      <w:rFonts w:cs="Courier New"/>
    </w:rPr>
  </w:style>
  <w:style w:type="character" w:customStyle="1" w:styleId="a">
    <w:name w:val="Знак Знак"/>
    <w:rsid w:val="00C71EC8"/>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C71EC8"/>
  </w:style>
  <w:style w:type="character" w:customStyle="1" w:styleId="selectable">
    <w:name w:val="selectable"/>
    <w:rsid w:val="00C71EC8"/>
  </w:style>
  <w:style w:type="character" w:styleId="Strong">
    <w:name w:val="Strong"/>
    <w:qFormat/>
    <w:rsid w:val="00C71EC8"/>
    <w:rPr>
      <w:b/>
      <w:bCs/>
    </w:rPr>
  </w:style>
  <w:style w:type="paragraph" w:customStyle="1" w:styleId="13">
    <w:name w:val="Заголовок1"/>
    <w:basedOn w:val="Normal"/>
    <w:next w:val="BodyText"/>
    <w:rsid w:val="00C71EC8"/>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C71EC8"/>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C71EC8"/>
    <w:rPr>
      <w:rFonts w:cs="Lohit Hindi"/>
    </w:rPr>
  </w:style>
  <w:style w:type="paragraph" w:styleId="Caption">
    <w:name w:val="caption"/>
    <w:basedOn w:val="Normal"/>
    <w:qFormat/>
    <w:rsid w:val="00C71EC8"/>
    <w:pPr>
      <w:suppressLineNumbers/>
      <w:spacing w:before="120" w:after="120"/>
    </w:pPr>
    <w:rPr>
      <w:rFonts w:cs="Arial"/>
      <w:i/>
      <w:iCs/>
      <w:sz w:val="24"/>
      <w:szCs w:val="24"/>
    </w:rPr>
  </w:style>
  <w:style w:type="paragraph" w:customStyle="1" w:styleId="a0">
    <w:name w:val="Покажчик"/>
    <w:basedOn w:val="Normal"/>
    <w:rsid w:val="00C71EC8"/>
    <w:pPr>
      <w:suppressLineNumbers/>
    </w:pPr>
    <w:rPr>
      <w:rFonts w:cs="Arial"/>
    </w:rPr>
  </w:style>
  <w:style w:type="paragraph" w:styleId="Header">
    <w:name w:val="header"/>
    <w:basedOn w:val="Normal"/>
    <w:link w:val="HeaderChar1"/>
    <w:uiPriority w:val="99"/>
    <w:rsid w:val="00C71EC8"/>
    <w:pPr>
      <w:spacing w:after="0" w:line="240" w:lineRule="auto"/>
    </w:pPr>
  </w:style>
  <w:style w:type="paragraph" w:styleId="Footer">
    <w:name w:val="footer"/>
    <w:basedOn w:val="Normal"/>
    <w:rsid w:val="00C71EC8"/>
    <w:pPr>
      <w:spacing w:after="0" w:line="240" w:lineRule="auto"/>
    </w:pPr>
  </w:style>
  <w:style w:type="paragraph" w:styleId="BalloonText">
    <w:name w:val="Balloon Text"/>
    <w:basedOn w:val="Normal"/>
    <w:rsid w:val="00C71EC8"/>
    <w:pPr>
      <w:spacing w:after="0" w:line="240" w:lineRule="auto"/>
    </w:pPr>
    <w:rPr>
      <w:rFonts w:ascii="Tahoma" w:hAnsi="Tahoma" w:cs="Tahoma"/>
      <w:sz w:val="16"/>
      <w:szCs w:val="16"/>
    </w:rPr>
  </w:style>
  <w:style w:type="paragraph" w:customStyle="1" w:styleId="22">
    <w:name w:val="Текст примечания2"/>
    <w:basedOn w:val="Normal"/>
    <w:rsid w:val="00C71EC8"/>
    <w:rPr>
      <w:sz w:val="20"/>
      <w:szCs w:val="20"/>
    </w:rPr>
  </w:style>
  <w:style w:type="paragraph" w:styleId="CommentSubject">
    <w:name w:val="annotation subject"/>
    <w:basedOn w:val="22"/>
    <w:next w:val="22"/>
    <w:rsid w:val="00C71EC8"/>
    <w:rPr>
      <w:b/>
      <w:bCs/>
    </w:rPr>
  </w:style>
  <w:style w:type="paragraph" w:customStyle="1" w:styleId="14">
    <w:name w:val="Название1"/>
    <w:basedOn w:val="Normal"/>
    <w:rsid w:val="00C71EC8"/>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C71EC8"/>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C71EC8"/>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C71EC8"/>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C71EC8"/>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C71EC8"/>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C71EC8"/>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C71EC8"/>
    <w:rPr>
      <w:b/>
      <w:bCs/>
    </w:rPr>
  </w:style>
  <w:style w:type="paragraph" w:customStyle="1" w:styleId="1a">
    <w:name w:val="Текст выноски1"/>
    <w:basedOn w:val="Normal"/>
    <w:rsid w:val="00C71EC8"/>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C71EC8"/>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C71EC8"/>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C71EC8"/>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20/04/what-will-u-s-health-care-look-like-after-the-pandem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497</Words>
  <Characters>2837</Characters>
  <Application>Microsoft Office Word</Application>
  <DocSecurity>0</DocSecurity>
  <Lines>23</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2020-09-20T21:24:00Z</dcterms:created>
  <dcterms:modified xsi:type="dcterms:W3CDTF">2020-09-20T21:24:00Z</dcterms:modified>
</cp:coreProperties>
</file>